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96" w:rsidRDefault="00B52796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Tareas de matemáticas 1º B ESO:</w:t>
      </w:r>
    </w:p>
    <w:p w:rsidR="00B52796" w:rsidRDefault="00B52796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52796" w:rsidRDefault="00B52796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1EF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Las tareas de mates para la semana comprendida entre el </w:t>
      </w:r>
      <w:r w:rsidR="0049238E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27-29</w:t>
      </w:r>
      <w:r w:rsidRPr="00591EF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de abril </w:t>
      </w:r>
      <w:r w:rsidR="00427FA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y 4-8 mayo </w:t>
      </w:r>
      <w:r w:rsidRPr="00591EF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son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B52796" w:rsidRDefault="00B52796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F184B" w:rsidRDefault="00B52796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527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Tema </w:t>
      </w:r>
      <w:r w:rsidR="001F184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10</w:t>
      </w:r>
      <w:r w:rsidRPr="00B527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="001F184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Polígonos. Triángulos.</w:t>
      </w:r>
    </w:p>
    <w:p w:rsidR="001F184B" w:rsidRDefault="001F184B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F184B" w:rsidRDefault="001F184B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Esta semana</w:t>
      </w:r>
      <w:r w:rsidR="004923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semana que viene</w:t>
      </w:r>
      <w:bookmarkStart w:id="0" w:name="_GoBack"/>
      <w:bookmarkEnd w:id="0"/>
      <w:r w:rsid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vamos a estudiar 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apartado 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4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tema 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donde veremos las </w:t>
      </w:r>
      <w:r w:rsidR="004D6887" w:rsidRPr="004D688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relaciones entre los elementos del triángulo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(páginas 205 a 207)</w:t>
      </w:r>
      <w:r w:rsid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27F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las </w:t>
      </w:r>
      <w:r w:rsidR="00427FA5" w:rsidRPr="00E826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relaciones en los polígonos</w:t>
      </w:r>
      <w:r w:rsidR="00427F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="00427FA5"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 w:rsidR="00427F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208 y 209)</w:t>
      </w:r>
    </w:p>
    <w:p w:rsidR="001F184B" w:rsidRDefault="001F184B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C57C5" w:rsidRDefault="00CC57C5" w:rsidP="0059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tarea de esta semana consiste en:</w:t>
      </w:r>
    </w:p>
    <w:p w:rsidR="00CC57C5" w:rsidRDefault="00CC57C5" w:rsidP="00CC57C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22C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Leer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315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detenidamente 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apartado 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27F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4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del tema 10</w:t>
      </w:r>
    </w:p>
    <w:p w:rsidR="00E3150E" w:rsidRDefault="00E3150E" w:rsidP="00E3150E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D6887" w:rsidRDefault="00CC57C5" w:rsidP="00CC57C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un </w:t>
      </w:r>
      <w:r w:rsidRPr="00BE22C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resumen por escrito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de: </w:t>
      </w:r>
    </w:p>
    <w:p w:rsidR="004D6887" w:rsidRDefault="00E3150E" w:rsidP="004D6887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>- las relaciones entre los lados de un triángulo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(ver ejemplo 3)</w:t>
      </w:r>
    </w:p>
    <w:p w:rsidR="004D6887" w:rsidRDefault="00E3150E" w:rsidP="004D6887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>relaciones entre los ángulos de  un triángulo</w:t>
      </w:r>
    </w:p>
    <w:p w:rsidR="004D6887" w:rsidRDefault="00E3150E" w:rsidP="004D6887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>- cómo dibujar un triángulo conociendo la medida de sus lados</w:t>
      </w:r>
      <w:r w:rsidR="00E151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(ver pasos a seguir)</w:t>
      </w:r>
    </w:p>
    <w:p w:rsidR="00E151C1" w:rsidRDefault="00E3150E" w:rsidP="00E151C1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cómo dibujar un triángulo conociendo </w:t>
      </w:r>
      <w:r w:rsidR="00E151C1">
        <w:rPr>
          <w:rFonts w:ascii="Times New Roman" w:eastAsia="Times New Roman" w:hAnsi="Times New Roman" w:cs="Times New Roman"/>
          <w:sz w:val="24"/>
          <w:szCs w:val="24"/>
          <w:lang w:eastAsia="es-ES"/>
        </w:rPr>
        <w:t>algún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lado y algunos de sus</w:t>
      </w:r>
      <w:r w:rsidR="00E151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á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>ngulos.</w:t>
      </w:r>
      <w:r w:rsidR="00E151C1" w:rsidRPr="00E151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151C1">
        <w:rPr>
          <w:rFonts w:ascii="Times New Roman" w:eastAsia="Times New Roman" w:hAnsi="Times New Roman" w:cs="Times New Roman"/>
          <w:sz w:val="24"/>
          <w:szCs w:val="24"/>
          <w:lang w:eastAsia="es-ES"/>
        </w:rPr>
        <w:t>(Ver pasos a seguir)</w:t>
      </w:r>
    </w:p>
    <w:p w:rsidR="00427FA5" w:rsidRDefault="00427FA5" w:rsidP="00E151C1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- relaciones en los polígonos: diagonales de un polígono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208)</w:t>
      </w:r>
      <w:r w:rsid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>, número de diagonales de un polígono</w:t>
      </w:r>
      <w:r w:rsidR="00E82664" w:rsidRP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>(ver ejemplo5), triángulos de un polígono (ver ejemplo6) (</w:t>
      </w:r>
      <w:proofErr w:type="spellStart"/>
      <w:r w:rsid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 w:rsid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209), suma de los ángulos de un polígono (ver ejemplo7) (</w:t>
      </w:r>
      <w:proofErr w:type="spellStart"/>
      <w:r w:rsid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 w:rsid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209)</w:t>
      </w:r>
    </w:p>
    <w:p w:rsidR="00237034" w:rsidRPr="00237034" w:rsidRDefault="00237034" w:rsidP="0023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-  </w:t>
      </w:r>
      <w:r w:rsidRPr="002370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Ver los videos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cuyos enlaces  vienen más abajo</w:t>
      </w:r>
    </w:p>
    <w:p w:rsidR="00E3150E" w:rsidRDefault="00E3150E" w:rsidP="004D6887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C57C5" w:rsidRDefault="00CC57C5" w:rsidP="00CC57C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Hacer los </w:t>
      </w:r>
      <w:r w:rsidRPr="00BE22C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ejercicios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="004D688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10,11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</w:t>
      </w:r>
      <w:r w:rsidR="004D688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14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206</w:t>
      </w:r>
      <w:r w:rsid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>) 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D688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(20</w:t>
      </w:r>
      <w:r w:rsidR="004D6887">
        <w:rPr>
          <w:rFonts w:ascii="Times New Roman" w:eastAsia="Times New Roman" w:hAnsi="Times New Roman" w:cs="Times New Roman"/>
          <w:sz w:val="24"/>
          <w:szCs w:val="24"/>
          <w:lang w:eastAsia="es-ES"/>
        </w:rPr>
        <w:t>7</w:t>
      </w:r>
      <w:r w:rsidR="00CB0F03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E82664" w:rsidRPr="00E826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25</w:t>
      </w:r>
      <w:r w:rsid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 w:rsid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208), </w:t>
      </w:r>
      <w:r w:rsidR="00E82664" w:rsidRPr="00E8266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27 y 28</w:t>
      </w:r>
      <w:r w:rsid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 w:rsidR="00E826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209)</w:t>
      </w:r>
    </w:p>
    <w:p w:rsidR="00BE22CF" w:rsidRDefault="00BE22CF" w:rsidP="00BE22CF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F1201" w:rsidRDefault="003F1201" w:rsidP="003F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2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dejo el enlace de un video que explica </w:t>
      </w:r>
      <w:r w:rsidR="00E151C1">
        <w:rPr>
          <w:rFonts w:ascii="Times New Roman" w:eastAsia="Times New Roman" w:hAnsi="Times New Roman" w:cs="Times New Roman"/>
          <w:sz w:val="24"/>
          <w:szCs w:val="24"/>
          <w:lang w:eastAsia="es-ES"/>
        </w:rPr>
        <w:t>cómo dibujar un triángulo conociendo la medida de sus lados</w:t>
      </w:r>
      <w:r w:rsidRPr="003F1201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3F1201" w:rsidRDefault="0049238E" w:rsidP="003F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="00E151C1" w:rsidRPr="00E1401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https://www.youtube.com/watch?v=_RdfdOmmYIk</w:t>
        </w:r>
      </w:hyperlink>
    </w:p>
    <w:p w:rsidR="00E151C1" w:rsidRDefault="00E151C1" w:rsidP="003F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F1201" w:rsidRDefault="003F1201" w:rsidP="003F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201">
        <w:rPr>
          <w:rFonts w:ascii="Times New Roman" w:eastAsia="Times New Roman" w:hAnsi="Times New Roman" w:cs="Times New Roman"/>
          <w:sz w:val="24"/>
          <w:szCs w:val="24"/>
          <w:lang w:eastAsia="es-ES"/>
        </w:rPr>
        <w:t>Os dejo el enlace de un video que explica</w:t>
      </w:r>
      <w:r w:rsidR="001C678B" w:rsidRPr="001C67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C678B">
        <w:rPr>
          <w:rFonts w:ascii="Times New Roman" w:eastAsia="Times New Roman" w:hAnsi="Times New Roman" w:cs="Times New Roman"/>
          <w:sz w:val="24"/>
          <w:szCs w:val="24"/>
          <w:lang w:eastAsia="es-ES"/>
        </w:rPr>
        <w:t>cómo dibujar un triángulo conociendo algún lado y algunos de sus ángulos</w:t>
      </w:r>
      <w:r w:rsidRPr="003F1201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1C678B" w:rsidRDefault="001C678B" w:rsidP="001C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F1201" w:rsidRDefault="0049238E" w:rsidP="001C678B">
      <w:pPr>
        <w:spacing w:after="0" w:line="240" w:lineRule="auto"/>
        <w:jc w:val="both"/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="001C678B" w:rsidRPr="00E1401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https://www.youtube.com/watch?v=sPrpjgl86og7</w:t>
        </w:r>
      </w:hyperlink>
    </w:p>
    <w:p w:rsidR="00E82664" w:rsidRDefault="00E82664" w:rsidP="001C678B">
      <w:pPr>
        <w:spacing w:after="0" w:line="240" w:lineRule="auto"/>
        <w:jc w:val="both"/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37034" w:rsidRDefault="00237034" w:rsidP="001C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201">
        <w:rPr>
          <w:rFonts w:ascii="Times New Roman" w:eastAsia="Times New Roman" w:hAnsi="Times New Roman" w:cs="Times New Roman"/>
          <w:sz w:val="24"/>
          <w:szCs w:val="24"/>
          <w:lang w:eastAsia="es-ES"/>
        </w:rPr>
        <w:t>Os dejo el enlace de un video que explica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cálculo de las diagonales en un polígono:</w:t>
      </w:r>
    </w:p>
    <w:p w:rsidR="00237034" w:rsidRDefault="00237034" w:rsidP="001C678B">
      <w:pPr>
        <w:spacing w:after="0" w:line="240" w:lineRule="auto"/>
        <w:jc w:val="both"/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37034" w:rsidRDefault="0049238E" w:rsidP="001C678B">
      <w:pPr>
        <w:spacing w:after="0" w:line="240" w:lineRule="auto"/>
        <w:jc w:val="both"/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="00237034" w:rsidRPr="00DB0DD2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https://www.youtube.com/watch?v=vvbYpJETPYQ</w:t>
        </w:r>
      </w:hyperlink>
    </w:p>
    <w:p w:rsidR="00237034" w:rsidRDefault="00237034" w:rsidP="001C678B">
      <w:pPr>
        <w:spacing w:after="0" w:line="240" w:lineRule="auto"/>
        <w:jc w:val="both"/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37034" w:rsidRDefault="00237034" w:rsidP="001C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1201">
        <w:rPr>
          <w:rFonts w:ascii="Times New Roman" w:eastAsia="Times New Roman" w:hAnsi="Times New Roman" w:cs="Times New Roman"/>
          <w:sz w:val="24"/>
          <w:szCs w:val="24"/>
          <w:lang w:eastAsia="es-ES"/>
        </w:rPr>
        <w:t>Os dejo el enlace de un video que explica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suma de los ángulos interiores de un polígono: (ver video desde el minuto 0 hasta el minuto 2:20)</w:t>
      </w:r>
    </w:p>
    <w:p w:rsidR="00237034" w:rsidRDefault="00237034" w:rsidP="001C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37034" w:rsidRDefault="00237034" w:rsidP="001C678B">
      <w:pPr>
        <w:spacing w:after="0" w:line="240" w:lineRule="auto"/>
        <w:jc w:val="both"/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7034"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S"/>
        </w:rPr>
        <w:t>https://www.youtube.com/watch?v=17tb1-tWCBY</w:t>
      </w:r>
    </w:p>
    <w:p w:rsidR="00E82664" w:rsidRDefault="00E82664" w:rsidP="001C678B">
      <w:pPr>
        <w:spacing w:after="0" w:line="240" w:lineRule="auto"/>
        <w:jc w:val="both"/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520E" w:rsidRDefault="00237034" w:rsidP="0023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5935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tareas </w:t>
      </w:r>
      <w:r w:rsidR="00593529" w:rsidRPr="00286C7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deben ser enviadas el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viernes</w:t>
      </w:r>
      <w:r w:rsidR="00593529" w:rsidRPr="00286C7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 de mayo</w:t>
      </w:r>
      <w:r w:rsidR="00593529" w:rsidRPr="00286C7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antes de las 15:00 horas</w:t>
      </w:r>
      <w:r w:rsidR="0059352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correo electrónico: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hyperlink r:id="rId9" w:history="1">
        <w:r w:rsidR="00787E3F" w:rsidRPr="002B5FB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marta.matematicascarande@gmail.com</w:t>
        </w:r>
      </w:hyperlink>
    </w:p>
    <w:sectPr w:rsidR="009F5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54"/>
    <w:multiLevelType w:val="hybridMultilevel"/>
    <w:tmpl w:val="30BC2B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E651C"/>
    <w:multiLevelType w:val="hybridMultilevel"/>
    <w:tmpl w:val="AB0A3494"/>
    <w:lvl w:ilvl="0" w:tplc="5420C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E0"/>
    <w:rsid w:val="000335E0"/>
    <w:rsid w:val="001C678B"/>
    <w:rsid w:val="001F184B"/>
    <w:rsid w:val="002259D7"/>
    <w:rsid w:val="00237034"/>
    <w:rsid w:val="00286C78"/>
    <w:rsid w:val="003F1201"/>
    <w:rsid w:val="00427FA5"/>
    <w:rsid w:val="0049238E"/>
    <w:rsid w:val="00493CBD"/>
    <w:rsid w:val="004B4640"/>
    <w:rsid w:val="004D6887"/>
    <w:rsid w:val="00591EFC"/>
    <w:rsid w:val="00593529"/>
    <w:rsid w:val="005A65FD"/>
    <w:rsid w:val="00662DB0"/>
    <w:rsid w:val="00717977"/>
    <w:rsid w:val="00787E3F"/>
    <w:rsid w:val="008B3B86"/>
    <w:rsid w:val="009405A7"/>
    <w:rsid w:val="009F520E"/>
    <w:rsid w:val="00B411B9"/>
    <w:rsid w:val="00B52796"/>
    <w:rsid w:val="00BE22CF"/>
    <w:rsid w:val="00CB0F03"/>
    <w:rsid w:val="00CC57C5"/>
    <w:rsid w:val="00D060BF"/>
    <w:rsid w:val="00E151C1"/>
    <w:rsid w:val="00E3150E"/>
    <w:rsid w:val="00E82664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279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279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bYpJETPY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Prpjgl86og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RdfdOmmYI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a.matematicascarand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7</cp:revision>
  <dcterms:created xsi:type="dcterms:W3CDTF">2020-04-21T08:16:00Z</dcterms:created>
  <dcterms:modified xsi:type="dcterms:W3CDTF">2020-04-27T07:19:00Z</dcterms:modified>
</cp:coreProperties>
</file>